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5" w:type="dxa"/>
        <w:tblLayout w:type="fixed"/>
        <w:tblLook w:val="04A0"/>
      </w:tblPr>
      <w:tblGrid>
        <w:gridCol w:w="9345"/>
      </w:tblGrid>
      <w:tr w:rsidR="00725BFF" w:rsidTr="00725BFF">
        <w:tc>
          <w:tcPr>
            <w:tcW w:w="9348" w:type="dxa"/>
            <w:hideMark/>
          </w:tcPr>
          <w:p w:rsidR="00725BFF" w:rsidRDefault="00725BFF">
            <w:pPr>
              <w:jc w:val="center"/>
              <w:rPr>
                <w:b/>
                <w:sz w:val="28"/>
              </w:rPr>
            </w:pPr>
            <w:r>
              <w:rPr>
                <w:b/>
                <w:sz w:val="28"/>
              </w:rPr>
              <w:t>GLENDA d.o.o. u stečaju</w:t>
            </w:r>
          </w:p>
        </w:tc>
      </w:tr>
      <w:tr w:rsidR="00725BFF" w:rsidTr="00725BFF">
        <w:tc>
          <w:tcPr>
            <w:tcW w:w="9348" w:type="dxa"/>
            <w:hideMark/>
          </w:tcPr>
          <w:p w:rsidR="00725BFF" w:rsidRDefault="00725BFF">
            <w:pPr>
              <w:jc w:val="center"/>
              <w:rPr>
                <w:b/>
              </w:rPr>
            </w:pPr>
            <w:r>
              <w:rPr>
                <w:b/>
              </w:rPr>
              <w:t>Kraj svete Marije 7</w:t>
            </w:r>
          </w:p>
        </w:tc>
      </w:tr>
      <w:tr w:rsidR="00725BFF" w:rsidTr="00725BFF">
        <w:tc>
          <w:tcPr>
            <w:tcW w:w="9348" w:type="dxa"/>
            <w:hideMark/>
          </w:tcPr>
          <w:p w:rsidR="00725BFF" w:rsidRDefault="00725BFF">
            <w:pPr>
              <w:jc w:val="center"/>
              <w:rPr>
                <w:b/>
              </w:rPr>
            </w:pPr>
            <w:r>
              <w:rPr>
                <w:b/>
              </w:rPr>
              <w:t>SPLIT</w:t>
            </w:r>
          </w:p>
        </w:tc>
      </w:tr>
      <w:tr w:rsidR="00725BFF" w:rsidTr="00725BFF">
        <w:tc>
          <w:tcPr>
            <w:tcW w:w="9348" w:type="dxa"/>
            <w:hideMark/>
          </w:tcPr>
          <w:p w:rsidR="00725BFF" w:rsidRDefault="00725BFF">
            <w:pPr>
              <w:tabs>
                <w:tab w:val="left" w:pos="3682"/>
                <w:tab w:val="center" w:pos="4566"/>
              </w:tabs>
              <w:rPr>
                <w:b/>
              </w:rPr>
            </w:pPr>
            <w:r>
              <w:rPr>
                <w:b/>
              </w:rPr>
              <w:tab/>
            </w:r>
            <w:r>
              <w:rPr>
                <w:b/>
              </w:rPr>
              <w:tab/>
              <w:t>OIB: 11504709946</w:t>
            </w:r>
          </w:p>
          <w:p w:rsidR="00725BFF" w:rsidRDefault="00725BFF">
            <w:pPr>
              <w:jc w:val="center"/>
              <w:rPr>
                <w:b/>
              </w:rPr>
            </w:pPr>
            <w:r>
              <w:rPr>
                <w:b/>
              </w:rPr>
              <w:t>Trgovački sud u Splitu, broj: St-503/2019</w:t>
            </w:r>
          </w:p>
          <w:p w:rsidR="00AD725E" w:rsidRDefault="00AD725E">
            <w:pPr>
              <w:jc w:val="center"/>
              <w:rPr>
                <w:b/>
              </w:rPr>
            </w:pPr>
          </w:p>
          <w:p w:rsidR="00725BFF" w:rsidRDefault="00725BFF" w:rsidP="00725BFF">
            <w:pPr>
              <w:rPr>
                <w:b/>
              </w:rPr>
            </w:pPr>
          </w:p>
          <w:p w:rsidR="00725BFF" w:rsidRDefault="00661DD0" w:rsidP="00725BFF">
            <w:r>
              <w:t>Ogulin,  5. ožujka 2024.</w:t>
            </w:r>
          </w:p>
          <w:p w:rsidR="00725BFF" w:rsidRDefault="00725BFF" w:rsidP="00725BFF"/>
          <w:p w:rsidR="00725BFF" w:rsidRDefault="00725BFF" w:rsidP="00725BFF"/>
          <w:p w:rsidR="00AD725E" w:rsidRDefault="00AD725E" w:rsidP="00725BFF"/>
          <w:p w:rsidR="00661DD0" w:rsidRDefault="00661DD0" w:rsidP="00725BFF"/>
          <w:p w:rsidR="00661DD0" w:rsidRDefault="00661DD0" w:rsidP="00661DD0">
            <w:pPr>
              <w:jc w:val="right"/>
            </w:pPr>
            <w:r>
              <w:t>RH MF POREZNA UPRAVA PODRUČNI URED SPLIT</w:t>
            </w:r>
          </w:p>
          <w:p w:rsidR="00661DD0" w:rsidRDefault="00661DD0" w:rsidP="00661DD0">
            <w:pPr>
              <w:jc w:val="right"/>
            </w:pPr>
            <w:r>
              <w:t>SLUŽBA ZA PREKRŠAJNI POSTUPAK</w:t>
            </w:r>
          </w:p>
          <w:p w:rsidR="00661DD0" w:rsidRDefault="00661DD0" w:rsidP="00661DD0">
            <w:pPr>
              <w:jc w:val="right"/>
            </w:pPr>
            <w:r>
              <w:t>VODITELJ POSTUPKA</w:t>
            </w:r>
            <w:r w:rsidR="003F082F">
              <w:t xml:space="preserve"> </w:t>
            </w:r>
            <w:r>
              <w:t xml:space="preserve"> gosp. Dragić Žaja, dipl.iur.</w:t>
            </w:r>
          </w:p>
          <w:p w:rsidR="00661DD0" w:rsidRDefault="00661DD0" w:rsidP="00725BFF"/>
          <w:p w:rsidR="00661DD0" w:rsidRDefault="00661DD0" w:rsidP="00725BFF"/>
          <w:p w:rsidR="00AD725E" w:rsidRDefault="00AD725E" w:rsidP="00725BFF"/>
          <w:p w:rsidR="00661DD0" w:rsidRDefault="00661DD0" w:rsidP="00725BFF">
            <w:r>
              <w:t>Poštovani,</w:t>
            </w:r>
          </w:p>
          <w:p w:rsidR="00AD725E" w:rsidRDefault="00AD725E" w:rsidP="00725BFF"/>
          <w:p w:rsidR="00661DD0" w:rsidRDefault="00661DD0" w:rsidP="00725BFF">
            <w:r>
              <w:t>Naslov je dana 24.01. 2024. izdao nalog Financijskoj agenciji radi provedbe ovrhe na novčanim sredstvima ovršenika GLENDA d.o.o. u stečaju, naplatom novčane kazne i troškova postupka</w:t>
            </w:r>
            <w:r w:rsidR="002D7708">
              <w:t>,</w:t>
            </w:r>
            <w:r>
              <w:t xml:space="preserve"> sve to na temelju pravomoćnog i izvršnog rješenja o prekršaju, KLASA: UP/I-740-04/22-02/</w:t>
            </w:r>
            <w:r w:rsidR="002F0874">
              <w:t>158 , URBROJ: 513-07-17-23-13 od</w:t>
            </w:r>
            <w:r>
              <w:t xml:space="preserve"> 15.10.2023,  koje je postalo pravomoćno dana 27.12.2023. godine.</w:t>
            </w:r>
          </w:p>
          <w:p w:rsidR="002F0874" w:rsidRDefault="002F0874" w:rsidP="00725BFF">
            <w:r>
              <w:t>Agencija je postupila po nalogu i ovršila račun stečajnog dužnika za iznos od 1.317,59 €, koji je tada bio raspoloživ.</w:t>
            </w:r>
          </w:p>
          <w:p w:rsidR="002F0874" w:rsidRDefault="002F0874" w:rsidP="00725BFF">
            <w:r>
              <w:t>U stečajnom postupku koji se vodi nad ovršenikom kao stečajnim dužnikom pred Trgovačkim sudom u Splitu, posl.br. 1 St-503/19, temeljem sudskog rješenja od 15.11. 2023. došlo je do promjene stečajnog up</w:t>
            </w:r>
            <w:r w:rsidR="008F3BCC">
              <w:t>ravitelja (rješenje objavljeno u sustavu e-Oglasna istog dana</w:t>
            </w:r>
            <w:r>
              <w:t>).</w:t>
            </w:r>
          </w:p>
          <w:p w:rsidR="002F0874" w:rsidRDefault="002F0874" w:rsidP="00725BFF">
            <w:r>
              <w:t>S obzirom na to da su sa računa stečajnog dužnika ovršena novčana sredstva</w:t>
            </w:r>
            <w:r w:rsidR="003F082F">
              <w:t>,</w:t>
            </w:r>
            <w:r>
              <w:t xml:space="preserve"> moja je obveza da o razlozima i okolnostima provedbe ove ovrhe izv</w:t>
            </w:r>
            <w:r w:rsidR="008F3BCC">
              <w:t>i</w:t>
            </w:r>
            <w:r>
              <w:t>jestim sud i stečajne vjerovnike.</w:t>
            </w:r>
          </w:p>
          <w:p w:rsidR="002F0874" w:rsidRDefault="00AD725E" w:rsidP="00725BFF">
            <w:r>
              <w:t xml:space="preserve">Zbog </w:t>
            </w:r>
            <w:r w:rsidR="002F0874">
              <w:t>navedenog</w:t>
            </w:r>
            <w:r>
              <w:t xml:space="preserve"> </w:t>
            </w:r>
            <w:r w:rsidR="002F0874">
              <w:t xml:space="preserve"> molim objašnjenje kako i kada je ovršeniku dostavljen navedeni porezni akt na način propisan odredbom čl. 59. Općeg poreznog zakona. </w:t>
            </w:r>
          </w:p>
          <w:p w:rsidR="008F3BCC" w:rsidRDefault="008F3BCC" w:rsidP="00725BFF">
            <w:r>
              <w:t>Kao jedina osoba ovlaštena za zastupanje stečajnog dužnika (nakon 15.11.2023.),  za provedbu ove ovrhe saznao sam tek nakon što je Agencija istu provela na novčanim sredstvima po računu. Tvrdim da nisam zaprimio ovaj porezni akt, pa mi je na opisani način uskraćeno pravo na očitovanje iz čl. 7. OPZ, te onemogućeno izjavljivanje pravnog lijeka protiv cit. rješenja</w:t>
            </w:r>
            <w:r w:rsidR="002D7708">
              <w:t>,</w:t>
            </w:r>
            <w:r>
              <w:t xml:space="preserve"> u roku.</w:t>
            </w:r>
          </w:p>
          <w:p w:rsidR="00624B4E" w:rsidRDefault="008F3BCC" w:rsidP="00725BFF">
            <w:r>
              <w:t>To naročito iz razloga što sam kroz dokumentaciju koju mi je dostavio moj prethodnik mogao zaključiti da se radi o prekršaju koji je vremenski počinjen prije dana otvaranja stečajno</w:t>
            </w:r>
            <w:r w:rsidR="00AD725E">
              <w:t>g postupka nad ovršenikom</w:t>
            </w:r>
            <w:r w:rsidR="002D7708">
              <w:t>, dakle nepočinjenjem prekršaja od strane</w:t>
            </w:r>
            <w:r w:rsidR="003F082F">
              <w:t xml:space="preserve"> stečajnog upravitelja.</w:t>
            </w:r>
            <w:r w:rsidR="00AD725E">
              <w:t xml:space="preserve"> </w:t>
            </w:r>
          </w:p>
          <w:p w:rsidR="00AD725E" w:rsidRDefault="00AD725E" w:rsidP="00725BFF">
            <w:r>
              <w:t xml:space="preserve">Zaključno, molim da mi se na ispravan način (sukladno čl. 59. OPZ) dostavi navedeno prekršajno rješenje. </w:t>
            </w:r>
          </w:p>
          <w:p w:rsidR="00AD725E" w:rsidRDefault="00AD725E" w:rsidP="00725BFF">
            <w:r>
              <w:t>Adresa za primanje pismena: Zdravko Tešić, 47300 Ogulin, Bukovnik 36</w:t>
            </w:r>
            <w:r w:rsidR="003F082F">
              <w:t>,</w:t>
            </w:r>
            <w:r>
              <w:t xml:space="preserve"> ili e-poštom:</w:t>
            </w:r>
          </w:p>
          <w:p w:rsidR="00AD725E" w:rsidRPr="00624B4E" w:rsidRDefault="00624B4E" w:rsidP="00725BFF">
            <w:pPr>
              <w:rPr>
                <w:color w:val="0000FF" w:themeColor="hyperlink"/>
                <w:u w:val="single"/>
              </w:rPr>
            </w:pPr>
            <w:hyperlink r:id="rId4" w:history="1">
              <w:r w:rsidRPr="00622A6B">
                <w:rPr>
                  <w:rStyle w:val="Hyperlink"/>
                </w:rPr>
                <w:t>zdravko.tesic11@gmail</w:t>
              </w:r>
            </w:hyperlink>
            <w:r w:rsidR="00AD725E">
              <w:t xml:space="preserve">. com </w:t>
            </w:r>
          </w:p>
          <w:p w:rsidR="008F3BCC" w:rsidRDefault="008F3BCC" w:rsidP="00725BFF"/>
          <w:p w:rsidR="00AD725E" w:rsidRDefault="00AD725E" w:rsidP="00AD725E">
            <w:r>
              <w:t>S poštovanjem,</w:t>
            </w:r>
          </w:p>
          <w:p w:rsidR="00624B4E" w:rsidRDefault="00624B4E" w:rsidP="00624B4E">
            <w:pPr>
              <w:jc w:val="right"/>
            </w:pPr>
            <w:r>
              <w:t>STEČAJNI UPRAVITELJ:</w:t>
            </w:r>
          </w:p>
          <w:p w:rsidR="00725BFF" w:rsidRPr="00725BFF" w:rsidRDefault="00624B4E" w:rsidP="00624B4E">
            <w:pPr>
              <w:jc w:val="center"/>
            </w:pPr>
            <w:r>
              <w:t xml:space="preserve">                                                                                                      Zdravko Tešić</w:t>
            </w:r>
          </w:p>
        </w:tc>
      </w:tr>
    </w:tbl>
    <w:p w:rsidR="00725BFF" w:rsidRDefault="00725BFF" w:rsidP="00AD725E"/>
    <w:sectPr w:rsidR="00725BFF" w:rsidSect="00A37A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725BFF"/>
    <w:rsid w:val="002D7708"/>
    <w:rsid w:val="002F0874"/>
    <w:rsid w:val="003C73DD"/>
    <w:rsid w:val="003F082F"/>
    <w:rsid w:val="00601E9C"/>
    <w:rsid w:val="00624B4E"/>
    <w:rsid w:val="00661DD0"/>
    <w:rsid w:val="006B44CC"/>
    <w:rsid w:val="006C390D"/>
    <w:rsid w:val="007018E3"/>
    <w:rsid w:val="00725BFF"/>
    <w:rsid w:val="00837CFC"/>
    <w:rsid w:val="008F3BCC"/>
    <w:rsid w:val="00A32894"/>
    <w:rsid w:val="00A37A80"/>
    <w:rsid w:val="00A45A90"/>
    <w:rsid w:val="00AD725E"/>
    <w:rsid w:val="00CE0C4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BF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725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99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dravko.tesic11@gm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Zdrsvko</dc:creator>
  <cp:lastModifiedBy>Zdrsvko</cp:lastModifiedBy>
  <cp:revision>2</cp:revision>
  <dcterms:created xsi:type="dcterms:W3CDTF">2024-03-05T10:55:00Z</dcterms:created>
  <dcterms:modified xsi:type="dcterms:W3CDTF">2024-03-05T10:55:00Z</dcterms:modified>
</cp:coreProperties>
</file>